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9BC04" w14:textId="53FDBA43" w:rsidR="005203CF" w:rsidRDefault="005203CF" w:rsidP="00092B49">
      <w:pPr>
        <w:spacing w:after="0" w:line="360" w:lineRule="auto"/>
        <w:jc w:val="center"/>
        <w:rPr>
          <w:rFonts w:ascii="Calibri" w:hAnsi="Calibri" w:cs="Calibri"/>
          <w:b/>
          <w:bCs/>
          <w:sz w:val="32"/>
          <w:szCs w:val="32"/>
        </w:rPr>
      </w:pPr>
      <w:r w:rsidRPr="0006518C">
        <w:rPr>
          <w:rFonts w:ascii="Arial" w:hAnsi="Arial" w:cs="Arial"/>
          <w:noProof/>
          <w:lang w:eastAsia="nl-NL"/>
        </w:rPr>
        <w:drawing>
          <wp:anchor distT="0" distB="0" distL="114935" distR="114935" simplePos="0" relativeHeight="251658240" behindDoc="1" locked="0" layoutInCell="1" allowOverlap="1" wp14:anchorId="4E9BEC33" wp14:editId="7C082692">
            <wp:simplePos x="0" y="0"/>
            <wp:positionH relativeFrom="column">
              <wp:posOffset>5314950</wp:posOffset>
            </wp:positionH>
            <wp:positionV relativeFrom="paragraph">
              <wp:posOffset>-642620</wp:posOffset>
            </wp:positionV>
            <wp:extent cx="1427480" cy="803910"/>
            <wp:effectExtent l="0" t="0" r="0" b="0"/>
            <wp:wrapNone/>
            <wp:docPr id="7" name="Afbeelding 2" descr="Afbeelding met tekst, illustratie, vectorafbeeldingen&#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Afbeelding 2" descr="Afbeelding met tekst, illustratie, vectorafbeeldingen&#10;&#10;Automatisch gegenereerde beschrijving"/>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7480" cy="8039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7D8D1FB" w14:textId="145D2268" w:rsidR="00A46027" w:rsidRPr="00092B49" w:rsidRDefault="00A46027" w:rsidP="00092B49">
      <w:pPr>
        <w:spacing w:after="0" w:line="360" w:lineRule="auto"/>
        <w:jc w:val="center"/>
        <w:rPr>
          <w:rFonts w:ascii="Calibri" w:hAnsi="Calibri" w:cs="Calibri"/>
          <w:b/>
          <w:bCs/>
          <w:sz w:val="32"/>
          <w:szCs w:val="32"/>
          <w:lang w:val="fr-FR"/>
        </w:rPr>
      </w:pPr>
      <w:r w:rsidRPr="00092B49">
        <w:rPr>
          <w:rFonts w:ascii="Calibri" w:hAnsi="Calibri" w:cs="Calibri"/>
          <w:b/>
          <w:bCs/>
          <w:sz w:val="32"/>
          <w:szCs w:val="32"/>
          <w:lang w:val="fr-FR"/>
        </w:rPr>
        <w:t>E-</w:t>
      </w:r>
      <w:r w:rsidR="00E11E8E" w:rsidRPr="00092B49">
        <w:rPr>
          <w:rFonts w:ascii="Calibri" w:hAnsi="Calibri" w:cs="Calibri"/>
          <w:b/>
          <w:bCs/>
          <w:sz w:val="32"/>
          <w:szCs w:val="32"/>
          <w:lang w:val="fr-FR"/>
        </w:rPr>
        <w:t>mobilité</w:t>
      </w:r>
      <w:r w:rsidRPr="00092B49">
        <w:rPr>
          <w:rFonts w:ascii="Calibri" w:hAnsi="Calibri" w:cs="Calibri"/>
          <w:b/>
          <w:bCs/>
          <w:sz w:val="32"/>
          <w:szCs w:val="32"/>
          <w:lang w:val="fr-FR"/>
        </w:rPr>
        <w:t xml:space="preserve"> </w:t>
      </w:r>
      <w:r w:rsidR="00E11E8E" w:rsidRPr="00092B49">
        <w:rPr>
          <w:rFonts w:ascii="Calibri" w:hAnsi="Calibri" w:cs="Calibri"/>
          <w:b/>
          <w:bCs/>
          <w:sz w:val="32"/>
          <w:szCs w:val="32"/>
          <w:lang w:val="fr-FR"/>
        </w:rPr>
        <w:t xml:space="preserve">: </w:t>
      </w:r>
      <w:r w:rsidRPr="00092B49">
        <w:rPr>
          <w:rFonts w:ascii="Calibri" w:hAnsi="Calibri" w:cs="Calibri"/>
          <w:b/>
          <w:bCs/>
          <w:sz w:val="32"/>
          <w:szCs w:val="32"/>
          <w:lang w:val="fr-FR"/>
        </w:rPr>
        <w:t xml:space="preserve">DKV Mobility </w:t>
      </w:r>
      <w:r w:rsidR="00E11E8E" w:rsidRPr="00092B49">
        <w:rPr>
          <w:rFonts w:ascii="Calibri" w:hAnsi="Calibri" w:cs="Calibri"/>
          <w:b/>
          <w:bCs/>
          <w:sz w:val="32"/>
          <w:szCs w:val="32"/>
          <w:lang w:val="fr-FR"/>
        </w:rPr>
        <w:t>en partenariat avec NewMotion</w:t>
      </w:r>
    </w:p>
    <w:p w14:paraId="23FC3D5D" w14:textId="77777777" w:rsidR="00A46027" w:rsidRPr="00092B49" w:rsidRDefault="00E11E8E" w:rsidP="00092B49">
      <w:pPr>
        <w:spacing w:after="0" w:line="360" w:lineRule="auto"/>
        <w:jc w:val="center"/>
        <w:rPr>
          <w:rFonts w:ascii="Calibri" w:hAnsi="Calibri" w:cs="Calibri"/>
          <w:i/>
          <w:iCs/>
          <w:sz w:val="20"/>
          <w:szCs w:val="20"/>
          <w:lang w:val="fr-FR"/>
        </w:rPr>
      </w:pPr>
      <w:r w:rsidRPr="00092B49">
        <w:rPr>
          <w:rFonts w:ascii="Calibri" w:hAnsi="Calibri" w:cs="Calibri"/>
          <w:i/>
          <w:iCs/>
          <w:sz w:val="20"/>
          <w:szCs w:val="20"/>
          <w:lang w:val="fr-FR"/>
        </w:rPr>
        <w:t>Un partenariat stratégique permet au prestataire de services de mobilité d’élargir son réseau</w:t>
      </w:r>
    </w:p>
    <w:p w14:paraId="4498B1BA" w14:textId="7CD79FF4" w:rsidR="00092B49" w:rsidRDefault="00092B49" w:rsidP="00092B49">
      <w:pPr>
        <w:spacing w:after="0" w:line="360" w:lineRule="auto"/>
        <w:rPr>
          <w:rFonts w:ascii="Calibri" w:hAnsi="Calibri" w:cs="Calibri"/>
          <w:i/>
          <w:iCs/>
          <w:sz w:val="20"/>
          <w:szCs w:val="20"/>
          <w:lang w:val="fr-FR"/>
        </w:rPr>
      </w:pPr>
    </w:p>
    <w:p w14:paraId="1ECACE96" w14:textId="7D9BA6AF" w:rsidR="00A46027" w:rsidRDefault="00A46027" w:rsidP="00092B49">
      <w:pPr>
        <w:spacing w:after="0" w:line="360" w:lineRule="auto"/>
        <w:rPr>
          <w:rFonts w:ascii="Calibri" w:hAnsi="Calibri" w:cs="Calibri"/>
          <w:b/>
          <w:bCs/>
          <w:sz w:val="20"/>
          <w:szCs w:val="20"/>
          <w:lang w:val="fr-FR"/>
        </w:rPr>
      </w:pPr>
      <w:r w:rsidRPr="00092B49">
        <w:rPr>
          <w:rFonts w:ascii="Calibri" w:hAnsi="Calibri" w:cs="Calibri"/>
          <w:i/>
          <w:iCs/>
          <w:sz w:val="20"/>
          <w:szCs w:val="20"/>
          <w:lang w:val="fr-FR"/>
        </w:rPr>
        <w:t>Ratingen, 1</w:t>
      </w:r>
      <w:r w:rsidR="00463659">
        <w:rPr>
          <w:rFonts w:ascii="Calibri" w:hAnsi="Calibri" w:cs="Calibri"/>
          <w:i/>
          <w:iCs/>
          <w:sz w:val="20"/>
          <w:szCs w:val="20"/>
          <w:lang w:val="fr-FR"/>
        </w:rPr>
        <w:t>8</w:t>
      </w:r>
      <w:r w:rsidR="00E11E8E" w:rsidRPr="00092B49">
        <w:rPr>
          <w:rFonts w:ascii="Calibri" w:hAnsi="Calibri" w:cs="Calibri"/>
          <w:i/>
          <w:iCs/>
          <w:sz w:val="20"/>
          <w:szCs w:val="20"/>
          <w:lang w:val="fr-FR"/>
        </w:rPr>
        <w:t xml:space="preserve"> juin </w:t>
      </w:r>
      <w:r w:rsidRPr="00092B49">
        <w:rPr>
          <w:rFonts w:ascii="Calibri" w:hAnsi="Calibri" w:cs="Calibri"/>
          <w:i/>
          <w:iCs/>
          <w:sz w:val="20"/>
          <w:szCs w:val="20"/>
          <w:lang w:val="fr-FR"/>
        </w:rPr>
        <w:t>2021</w:t>
      </w:r>
      <w:r w:rsidR="00092B49">
        <w:rPr>
          <w:rFonts w:ascii="Calibri" w:hAnsi="Calibri" w:cs="Calibri"/>
          <w:sz w:val="20"/>
          <w:szCs w:val="20"/>
          <w:lang w:val="fr-FR"/>
        </w:rPr>
        <w:t xml:space="preserve"> - </w:t>
      </w:r>
      <w:r w:rsidRPr="00092B49">
        <w:rPr>
          <w:rFonts w:ascii="Calibri" w:hAnsi="Calibri" w:cs="Calibri"/>
          <w:b/>
          <w:bCs/>
          <w:sz w:val="20"/>
          <w:szCs w:val="20"/>
          <w:lang w:val="fr-FR"/>
        </w:rPr>
        <w:t xml:space="preserve">Charge4Europe, </w:t>
      </w:r>
      <w:r w:rsidR="00E11E8E" w:rsidRPr="00092B49">
        <w:rPr>
          <w:rFonts w:ascii="Calibri" w:hAnsi="Calibri" w:cs="Calibri"/>
          <w:b/>
          <w:bCs/>
          <w:sz w:val="20"/>
          <w:szCs w:val="20"/>
          <w:lang w:val="fr-FR"/>
        </w:rPr>
        <w:t>la</w:t>
      </w:r>
      <w:r w:rsidRPr="00092B49">
        <w:rPr>
          <w:rFonts w:ascii="Calibri" w:hAnsi="Calibri" w:cs="Calibri"/>
          <w:b/>
          <w:bCs/>
          <w:sz w:val="20"/>
          <w:szCs w:val="20"/>
          <w:lang w:val="fr-FR"/>
        </w:rPr>
        <w:t xml:space="preserve"> </w:t>
      </w:r>
      <w:r w:rsidR="002877DA" w:rsidRPr="00092B49">
        <w:rPr>
          <w:rFonts w:ascii="Calibri" w:hAnsi="Calibri" w:cs="Calibri"/>
          <w:b/>
          <w:bCs/>
          <w:sz w:val="20"/>
          <w:szCs w:val="20"/>
          <w:lang w:val="fr-FR"/>
        </w:rPr>
        <w:t>coentreprise</w:t>
      </w:r>
      <w:r w:rsidRPr="00092B49">
        <w:rPr>
          <w:rFonts w:ascii="Calibri" w:hAnsi="Calibri" w:cs="Calibri"/>
          <w:b/>
          <w:bCs/>
          <w:sz w:val="20"/>
          <w:szCs w:val="20"/>
          <w:lang w:val="fr-FR"/>
        </w:rPr>
        <w:t xml:space="preserve"> </w:t>
      </w:r>
      <w:r w:rsidR="00E11E8E" w:rsidRPr="00092B49">
        <w:rPr>
          <w:rFonts w:ascii="Calibri" w:hAnsi="Calibri" w:cs="Calibri"/>
          <w:b/>
          <w:bCs/>
          <w:sz w:val="20"/>
          <w:szCs w:val="20"/>
          <w:lang w:val="fr-FR"/>
        </w:rPr>
        <w:t>liant</w:t>
      </w:r>
      <w:r w:rsidRPr="00092B49">
        <w:rPr>
          <w:rFonts w:ascii="Calibri" w:hAnsi="Calibri" w:cs="Calibri"/>
          <w:b/>
          <w:bCs/>
          <w:sz w:val="20"/>
          <w:szCs w:val="20"/>
          <w:lang w:val="fr-FR"/>
        </w:rPr>
        <w:t xml:space="preserve"> DKV </w:t>
      </w:r>
      <w:r w:rsidR="00E11E8E" w:rsidRPr="00092B49">
        <w:rPr>
          <w:rFonts w:ascii="Calibri" w:hAnsi="Calibri" w:cs="Calibri"/>
          <w:b/>
          <w:bCs/>
          <w:sz w:val="20"/>
          <w:szCs w:val="20"/>
          <w:lang w:val="fr-FR"/>
        </w:rPr>
        <w:t>et</w:t>
      </w:r>
      <w:r w:rsidRPr="00092B49">
        <w:rPr>
          <w:rFonts w:ascii="Calibri" w:hAnsi="Calibri" w:cs="Calibri"/>
          <w:b/>
          <w:bCs/>
          <w:sz w:val="20"/>
          <w:szCs w:val="20"/>
          <w:lang w:val="fr-FR"/>
        </w:rPr>
        <w:t xml:space="preserve"> innogy eMobility Solutions</w:t>
      </w:r>
      <w:r w:rsidR="002877DA" w:rsidRPr="00092B49">
        <w:rPr>
          <w:rFonts w:ascii="Calibri" w:hAnsi="Calibri" w:cs="Calibri"/>
          <w:b/>
          <w:bCs/>
          <w:sz w:val="20"/>
          <w:szCs w:val="20"/>
          <w:lang w:val="fr-FR"/>
        </w:rPr>
        <w:t>,</w:t>
      </w:r>
      <w:r w:rsidRPr="00092B49">
        <w:rPr>
          <w:rFonts w:ascii="Calibri" w:hAnsi="Calibri" w:cs="Calibri"/>
          <w:b/>
          <w:bCs/>
          <w:sz w:val="20"/>
          <w:szCs w:val="20"/>
          <w:lang w:val="fr-FR"/>
        </w:rPr>
        <w:t xml:space="preserve"> </w:t>
      </w:r>
      <w:r w:rsidR="00E11E8E" w:rsidRPr="00092B49">
        <w:rPr>
          <w:rFonts w:ascii="Calibri" w:hAnsi="Calibri" w:cs="Calibri"/>
          <w:b/>
          <w:bCs/>
          <w:sz w:val="20"/>
          <w:szCs w:val="20"/>
          <w:lang w:val="fr-FR"/>
        </w:rPr>
        <w:t xml:space="preserve">conclut un partenariat avec </w:t>
      </w:r>
      <w:r w:rsidRPr="00092B49">
        <w:rPr>
          <w:rFonts w:ascii="Calibri" w:hAnsi="Calibri" w:cs="Calibri"/>
          <w:b/>
          <w:bCs/>
          <w:sz w:val="20"/>
          <w:szCs w:val="20"/>
          <w:lang w:val="fr-FR"/>
        </w:rPr>
        <w:t>NewMotion. NewMotion</w:t>
      </w:r>
      <w:r w:rsidR="00E11E8E" w:rsidRPr="00092B49">
        <w:rPr>
          <w:rFonts w:ascii="Calibri" w:hAnsi="Calibri" w:cs="Calibri"/>
          <w:b/>
          <w:bCs/>
          <w:sz w:val="20"/>
          <w:szCs w:val="20"/>
          <w:lang w:val="fr-FR"/>
        </w:rPr>
        <w:t xml:space="preserve">, une entreprise du groupe Shell, est un prestataire de premier plan </w:t>
      </w:r>
      <w:r w:rsidR="00647895" w:rsidRPr="00092B49">
        <w:rPr>
          <w:rFonts w:ascii="Calibri" w:hAnsi="Calibri" w:cs="Calibri"/>
          <w:b/>
          <w:bCs/>
          <w:sz w:val="20"/>
          <w:szCs w:val="20"/>
          <w:lang w:val="fr-FR"/>
        </w:rPr>
        <w:t xml:space="preserve">qui </w:t>
      </w:r>
      <w:r w:rsidR="00E11E8E" w:rsidRPr="00092B49">
        <w:rPr>
          <w:rFonts w:ascii="Calibri" w:hAnsi="Calibri" w:cs="Calibri"/>
          <w:b/>
          <w:bCs/>
          <w:sz w:val="20"/>
          <w:szCs w:val="20"/>
          <w:lang w:val="fr-FR"/>
        </w:rPr>
        <w:t>propos</w:t>
      </w:r>
      <w:r w:rsidR="00647895" w:rsidRPr="00092B49">
        <w:rPr>
          <w:rFonts w:ascii="Calibri" w:hAnsi="Calibri" w:cs="Calibri"/>
          <w:b/>
          <w:bCs/>
          <w:sz w:val="20"/>
          <w:szCs w:val="20"/>
          <w:lang w:val="fr-FR"/>
        </w:rPr>
        <w:t>e</w:t>
      </w:r>
      <w:r w:rsidR="00E11E8E" w:rsidRPr="00092B49">
        <w:rPr>
          <w:rFonts w:ascii="Calibri" w:hAnsi="Calibri" w:cs="Calibri"/>
          <w:b/>
          <w:bCs/>
          <w:sz w:val="20"/>
          <w:szCs w:val="20"/>
          <w:lang w:val="fr-FR"/>
        </w:rPr>
        <w:t xml:space="preserve"> des solutions intelligentes pour véhicules électriques</w:t>
      </w:r>
      <w:r w:rsidRPr="00092B49">
        <w:rPr>
          <w:rFonts w:ascii="Calibri" w:hAnsi="Calibri" w:cs="Calibri"/>
          <w:b/>
          <w:bCs/>
          <w:sz w:val="20"/>
          <w:szCs w:val="20"/>
          <w:lang w:val="fr-FR"/>
        </w:rPr>
        <w:t xml:space="preserve">. </w:t>
      </w:r>
      <w:r w:rsidR="00647895" w:rsidRPr="00092B49">
        <w:rPr>
          <w:rFonts w:ascii="Calibri" w:hAnsi="Calibri" w:cs="Calibri"/>
          <w:b/>
          <w:bCs/>
          <w:sz w:val="20"/>
          <w:szCs w:val="20"/>
          <w:lang w:val="fr-FR"/>
        </w:rPr>
        <w:t xml:space="preserve">Grâce à cet </w:t>
      </w:r>
      <w:r w:rsidR="00E11E8E" w:rsidRPr="00092B49">
        <w:rPr>
          <w:rFonts w:ascii="Calibri" w:hAnsi="Calibri" w:cs="Calibri"/>
          <w:b/>
          <w:bCs/>
          <w:sz w:val="20"/>
          <w:szCs w:val="20"/>
          <w:lang w:val="fr-FR"/>
        </w:rPr>
        <w:t>accord</w:t>
      </w:r>
      <w:r w:rsidR="00647895" w:rsidRPr="00092B49">
        <w:rPr>
          <w:rFonts w:ascii="Calibri" w:hAnsi="Calibri" w:cs="Calibri"/>
          <w:b/>
          <w:bCs/>
          <w:sz w:val="20"/>
          <w:szCs w:val="20"/>
          <w:lang w:val="fr-FR"/>
        </w:rPr>
        <w:t>, les</w:t>
      </w:r>
      <w:r w:rsidR="009767F6" w:rsidRPr="00092B49">
        <w:rPr>
          <w:rFonts w:ascii="Calibri" w:hAnsi="Calibri" w:cs="Calibri"/>
          <w:b/>
          <w:bCs/>
          <w:sz w:val="20"/>
          <w:szCs w:val="20"/>
          <w:lang w:val="fr-FR"/>
        </w:rPr>
        <w:t xml:space="preserve"> clients de DKV </w:t>
      </w:r>
      <w:r w:rsidR="00647895" w:rsidRPr="00092B49">
        <w:rPr>
          <w:rFonts w:ascii="Calibri" w:hAnsi="Calibri" w:cs="Calibri"/>
          <w:b/>
          <w:bCs/>
          <w:sz w:val="20"/>
          <w:szCs w:val="20"/>
          <w:lang w:val="fr-FR"/>
        </w:rPr>
        <w:t xml:space="preserve">ont </w:t>
      </w:r>
      <w:r w:rsidR="009767F6" w:rsidRPr="00092B49">
        <w:rPr>
          <w:rFonts w:ascii="Calibri" w:hAnsi="Calibri" w:cs="Calibri"/>
          <w:b/>
          <w:bCs/>
          <w:sz w:val="20"/>
          <w:szCs w:val="20"/>
          <w:lang w:val="fr-FR"/>
        </w:rPr>
        <w:t xml:space="preserve">accès à 10 </w:t>
      </w:r>
      <w:r w:rsidRPr="00092B49">
        <w:rPr>
          <w:rFonts w:ascii="Calibri" w:hAnsi="Calibri" w:cs="Calibri"/>
          <w:b/>
          <w:bCs/>
          <w:sz w:val="20"/>
          <w:szCs w:val="20"/>
          <w:lang w:val="fr-FR"/>
        </w:rPr>
        <w:t xml:space="preserve">000 </w:t>
      </w:r>
      <w:r w:rsidR="009767F6" w:rsidRPr="00092B49">
        <w:rPr>
          <w:rFonts w:ascii="Calibri" w:hAnsi="Calibri" w:cs="Calibri"/>
          <w:b/>
          <w:bCs/>
          <w:sz w:val="20"/>
          <w:szCs w:val="20"/>
          <w:lang w:val="fr-FR"/>
        </w:rPr>
        <w:t>bornes de recharge supplémentaires aux Pays-Bas, en Allemagne et en Grande-Bretagne</w:t>
      </w:r>
      <w:r w:rsidRPr="00092B49">
        <w:rPr>
          <w:rFonts w:ascii="Calibri" w:hAnsi="Calibri" w:cs="Calibri"/>
          <w:b/>
          <w:bCs/>
          <w:sz w:val="20"/>
          <w:szCs w:val="20"/>
          <w:lang w:val="fr-FR"/>
        </w:rPr>
        <w:t xml:space="preserve">. </w:t>
      </w:r>
      <w:r w:rsidR="003E0AC9" w:rsidRPr="00092B49">
        <w:rPr>
          <w:rFonts w:ascii="Calibri" w:hAnsi="Calibri" w:cs="Calibri"/>
          <w:b/>
          <w:bCs/>
          <w:sz w:val="20"/>
          <w:szCs w:val="20"/>
          <w:lang w:val="fr-FR"/>
        </w:rPr>
        <w:t>L</w:t>
      </w:r>
      <w:r w:rsidR="009767F6" w:rsidRPr="00092B49">
        <w:rPr>
          <w:rFonts w:ascii="Calibri" w:hAnsi="Calibri" w:cs="Calibri"/>
          <w:b/>
          <w:bCs/>
          <w:sz w:val="20"/>
          <w:szCs w:val="20"/>
          <w:lang w:val="fr-FR"/>
        </w:rPr>
        <w:t>es bornes sont disponibles dès aujourd’hui.</w:t>
      </w:r>
    </w:p>
    <w:p w14:paraId="2AC831FD" w14:textId="77777777" w:rsidR="00092B49" w:rsidRPr="00092B49" w:rsidRDefault="00092B49" w:rsidP="00092B49">
      <w:pPr>
        <w:spacing w:after="0" w:line="360" w:lineRule="auto"/>
        <w:rPr>
          <w:rFonts w:ascii="Calibri" w:hAnsi="Calibri" w:cs="Calibri"/>
          <w:b/>
          <w:bCs/>
          <w:sz w:val="20"/>
          <w:szCs w:val="20"/>
          <w:lang w:val="fr-FR"/>
        </w:rPr>
      </w:pPr>
    </w:p>
    <w:p w14:paraId="20C7FB6B" w14:textId="5D328A01" w:rsidR="00AF59C8" w:rsidRDefault="00A46027" w:rsidP="00092B49">
      <w:pPr>
        <w:spacing w:after="0" w:line="360" w:lineRule="auto"/>
        <w:rPr>
          <w:rFonts w:ascii="Calibri" w:hAnsi="Calibri" w:cs="Calibri"/>
          <w:sz w:val="20"/>
          <w:szCs w:val="20"/>
          <w:lang w:val="fr-FR"/>
        </w:rPr>
      </w:pPr>
      <w:r w:rsidRPr="00092B49">
        <w:rPr>
          <w:rFonts w:ascii="Calibri" w:hAnsi="Calibri" w:cs="Calibri"/>
          <w:sz w:val="20"/>
          <w:szCs w:val="20"/>
          <w:lang w:val="fr-FR"/>
        </w:rPr>
        <w:t xml:space="preserve">Melanie Lane, </w:t>
      </w:r>
      <w:r w:rsidR="002877DA" w:rsidRPr="00092B49">
        <w:rPr>
          <w:rFonts w:ascii="Calibri" w:hAnsi="Calibri" w:cs="Calibri"/>
          <w:sz w:val="20"/>
          <w:szCs w:val="20"/>
          <w:lang w:val="fr-FR"/>
        </w:rPr>
        <w:t>PDG de</w:t>
      </w:r>
      <w:r w:rsidRPr="00092B49">
        <w:rPr>
          <w:rFonts w:ascii="Calibri" w:hAnsi="Calibri" w:cs="Calibri"/>
          <w:sz w:val="20"/>
          <w:szCs w:val="20"/>
          <w:lang w:val="fr-FR"/>
        </w:rPr>
        <w:t xml:space="preserve"> NewMotion, </w:t>
      </w:r>
      <w:r w:rsidR="002877DA" w:rsidRPr="00092B49">
        <w:rPr>
          <w:rFonts w:ascii="Calibri" w:hAnsi="Calibri" w:cs="Calibri"/>
          <w:sz w:val="20"/>
          <w:szCs w:val="20"/>
          <w:lang w:val="fr-FR"/>
        </w:rPr>
        <w:t xml:space="preserve">affirme : </w:t>
      </w:r>
      <w:r w:rsidR="003955A9" w:rsidRPr="00092B49">
        <w:rPr>
          <w:rFonts w:ascii="Calibri" w:hAnsi="Calibri" w:cs="Calibri"/>
          <w:sz w:val="20"/>
          <w:szCs w:val="20"/>
          <w:lang w:val="fr-FR"/>
        </w:rPr>
        <w:t>« </w:t>
      </w:r>
      <w:r w:rsidR="00BC4866" w:rsidRPr="00092B49">
        <w:rPr>
          <w:rFonts w:ascii="Calibri" w:hAnsi="Calibri" w:cs="Calibri"/>
          <w:sz w:val="20"/>
          <w:szCs w:val="20"/>
          <w:lang w:val="fr-FR"/>
        </w:rPr>
        <w:t>Nous sommes d’avis que</w:t>
      </w:r>
      <w:r w:rsidR="002877DA" w:rsidRPr="00092B49">
        <w:rPr>
          <w:rFonts w:ascii="Calibri" w:hAnsi="Calibri" w:cs="Calibri"/>
          <w:sz w:val="20"/>
          <w:szCs w:val="20"/>
          <w:lang w:val="fr-FR"/>
        </w:rPr>
        <w:t xml:space="preserve"> les partenariats d’itinérance contribuent grandement à la réussite de l’électromobilité. Pour convaincre les gens à échanger leur véhicule contre un modèle durable, nous devons concevoir une expérience de conduite et de recharge aussi souple que possible. </w:t>
      </w:r>
      <w:r w:rsidR="003955A9" w:rsidRPr="00092B49">
        <w:rPr>
          <w:rFonts w:ascii="Calibri" w:hAnsi="Calibri" w:cs="Calibri"/>
          <w:sz w:val="20"/>
          <w:szCs w:val="20"/>
          <w:lang w:val="fr-FR"/>
        </w:rPr>
        <w:t>A</w:t>
      </w:r>
      <w:r w:rsidR="00A06E85" w:rsidRPr="00092B49">
        <w:rPr>
          <w:rFonts w:ascii="Calibri" w:hAnsi="Calibri" w:cs="Calibri"/>
          <w:sz w:val="20"/>
          <w:szCs w:val="20"/>
          <w:lang w:val="fr-FR"/>
        </w:rPr>
        <w:t xml:space="preserve">u sein de </w:t>
      </w:r>
      <w:r w:rsidR="00BC4866" w:rsidRPr="00092B49">
        <w:rPr>
          <w:rFonts w:ascii="Calibri" w:hAnsi="Calibri" w:cs="Calibri"/>
          <w:sz w:val="20"/>
          <w:szCs w:val="20"/>
          <w:lang w:val="fr-FR"/>
        </w:rPr>
        <w:t>notre maison-</w:t>
      </w:r>
      <w:r w:rsidR="003955A9" w:rsidRPr="00092B49">
        <w:rPr>
          <w:rFonts w:ascii="Calibri" w:hAnsi="Calibri" w:cs="Calibri"/>
          <w:sz w:val="20"/>
          <w:szCs w:val="20"/>
          <w:lang w:val="fr-FR"/>
        </w:rPr>
        <w:t xml:space="preserve">mère Shell, </w:t>
      </w:r>
      <w:r w:rsidRPr="00092B49">
        <w:rPr>
          <w:rFonts w:ascii="Calibri" w:hAnsi="Calibri" w:cs="Calibri"/>
          <w:sz w:val="20"/>
          <w:szCs w:val="20"/>
          <w:lang w:val="fr-FR"/>
        </w:rPr>
        <w:t xml:space="preserve">NewMotion </w:t>
      </w:r>
      <w:r w:rsidR="00BC4866" w:rsidRPr="00092B49">
        <w:rPr>
          <w:rFonts w:ascii="Calibri" w:hAnsi="Calibri" w:cs="Calibri"/>
          <w:sz w:val="20"/>
          <w:szCs w:val="20"/>
          <w:lang w:val="fr-FR"/>
        </w:rPr>
        <w:t>travaille</w:t>
      </w:r>
      <w:r w:rsidR="003955A9" w:rsidRPr="00092B49">
        <w:rPr>
          <w:rFonts w:ascii="Calibri" w:hAnsi="Calibri" w:cs="Calibri"/>
          <w:sz w:val="20"/>
          <w:szCs w:val="20"/>
          <w:lang w:val="fr-FR"/>
        </w:rPr>
        <w:t xml:space="preserve"> avec plus de </w:t>
      </w:r>
      <w:r w:rsidRPr="00092B49">
        <w:rPr>
          <w:rFonts w:ascii="Calibri" w:hAnsi="Calibri" w:cs="Calibri"/>
          <w:sz w:val="20"/>
          <w:szCs w:val="20"/>
          <w:lang w:val="fr-FR"/>
        </w:rPr>
        <w:t xml:space="preserve">200 </w:t>
      </w:r>
      <w:r w:rsidR="003955A9" w:rsidRPr="00092B49">
        <w:rPr>
          <w:rFonts w:ascii="Calibri" w:hAnsi="Calibri" w:cs="Calibri"/>
          <w:sz w:val="20"/>
          <w:szCs w:val="20"/>
          <w:lang w:val="fr-FR"/>
        </w:rPr>
        <w:t>partenaires d</w:t>
      </w:r>
      <w:r w:rsidR="003E0AC9" w:rsidRPr="00092B49">
        <w:rPr>
          <w:rFonts w:ascii="Calibri" w:hAnsi="Calibri" w:cs="Calibri"/>
          <w:sz w:val="20"/>
          <w:szCs w:val="20"/>
          <w:lang w:val="fr-FR"/>
        </w:rPr>
        <w:t>’</w:t>
      </w:r>
      <w:r w:rsidR="003955A9" w:rsidRPr="00092B49">
        <w:rPr>
          <w:rFonts w:ascii="Calibri" w:hAnsi="Calibri" w:cs="Calibri"/>
          <w:sz w:val="20"/>
          <w:szCs w:val="20"/>
          <w:lang w:val="fr-FR"/>
        </w:rPr>
        <w:t>itinérance</w:t>
      </w:r>
      <w:r w:rsidRPr="00092B49">
        <w:rPr>
          <w:rFonts w:ascii="Calibri" w:hAnsi="Calibri" w:cs="Calibri"/>
          <w:sz w:val="20"/>
          <w:szCs w:val="20"/>
          <w:lang w:val="fr-FR"/>
        </w:rPr>
        <w:t xml:space="preserve">, </w:t>
      </w:r>
      <w:r w:rsidR="00456951" w:rsidRPr="00092B49">
        <w:rPr>
          <w:rFonts w:ascii="Calibri" w:hAnsi="Calibri" w:cs="Calibri"/>
          <w:sz w:val="20"/>
          <w:szCs w:val="20"/>
          <w:lang w:val="fr-FR"/>
        </w:rPr>
        <w:t xml:space="preserve">ce </w:t>
      </w:r>
      <w:r w:rsidR="003955A9" w:rsidRPr="00092B49">
        <w:rPr>
          <w:rFonts w:ascii="Calibri" w:hAnsi="Calibri" w:cs="Calibri"/>
          <w:sz w:val="20"/>
          <w:szCs w:val="20"/>
          <w:lang w:val="fr-FR"/>
        </w:rPr>
        <w:t xml:space="preserve">qui </w:t>
      </w:r>
      <w:r w:rsidR="00456951" w:rsidRPr="00092B49">
        <w:rPr>
          <w:rFonts w:ascii="Calibri" w:hAnsi="Calibri" w:cs="Calibri"/>
          <w:sz w:val="20"/>
          <w:szCs w:val="20"/>
          <w:lang w:val="fr-FR"/>
        </w:rPr>
        <w:t xml:space="preserve">contribue à </w:t>
      </w:r>
      <w:r w:rsidR="007D0732" w:rsidRPr="00092B49">
        <w:rPr>
          <w:rFonts w:ascii="Calibri" w:hAnsi="Calibri" w:cs="Calibri"/>
          <w:sz w:val="20"/>
          <w:szCs w:val="20"/>
          <w:lang w:val="fr-FR"/>
        </w:rPr>
        <w:t>faciliter</w:t>
      </w:r>
      <w:r w:rsidR="00456951" w:rsidRPr="00092B49">
        <w:rPr>
          <w:rFonts w:ascii="Calibri" w:hAnsi="Calibri" w:cs="Calibri"/>
          <w:sz w:val="20"/>
          <w:szCs w:val="20"/>
          <w:lang w:val="fr-FR"/>
        </w:rPr>
        <w:t xml:space="preserve"> l’</w:t>
      </w:r>
      <w:r w:rsidR="003955A9" w:rsidRPr="00092B49">
        <w:rPr>
          <w:rFonts w:ascii="Calibri" w:hAnsi="Calibri" w:cs="Calibri"/>
          <w:sz w:val="20"/>
          <w:szCs w:val="20"/>
          <w:lang w:val="fr-FR"/>
        </w:rPr>
        <w:t xml:space="preserve">accès à l’infrastructure de recharge, un aspect non-négligeable pour les conducteurs </w:t>
      </w:r>
      <w:r w:rsidR="00456951" w:rsidRPr="00092B49">
        <w:rPr>
          <w:rFonts w:ascii="Calibri" w:hAnsi="Calibri" w:cs="Calibri"/>
          <w:sz w:val="20"/>
          <w:szCs w:val="20"/>
          <w:lang w:val="fr-FR"/>
        </w:rPr>
        <w:t>quand il s’agit de passer</w:t>
      </w:r>
      <w:r w:rsidR="003955A9" w:rsidRPr="00092B49">
        <w:rPr>
          <w:rFonts w:ascii="Calibri" w:hAnsi="Calibri" w:cs="Calibri"/>
          <w:sz w:val="20"/>
          <w:szCs w:val="20"/>
          <w:lang w:val="fr-FR"/>
        </w:rPr>
        <w:t xml:space="preserve"> à un véhicule électrique »</w:t>
      </w:r>
      <w:r w:rsidRPr="00092B49">
        <w:rPr>
          <w:rFonts w:ascii="Calibri" w:hAnsi="Calibri" w:cs="Calibri"/>
          <w:sz w:val="20"/>
          <w:szCs w:val="20"/>
          <w:lang w:val="fr-FR"/>
        </w:rPr>
        <w:t>.</w:t>
      </w:r>
    </w:p>
    <w:p w14:paraId="76E5330F" w14:textId="77777777" w:rsidR="00092B49" w:rsidRPr="00092B49" w:rsidRDefault="00092B49" w:rsidP="00092B49">
      <w:pPr>
        <w:spacing w:after="0" w:line="360" w:lineRule="auto"/>
        <w:rPr>
          <w:rFonts w:ascii="Calibri" w:hAnsi="Calibri" w:cs="Calibri"/>
          <w:sz w:val="20"/>
          <w:szCs w:val="20"/>
          <w:lang w:val="fr-FR"/>
        </w:rPr>
      </w:pPr>
    </w:p>
    <w:p w14:paraId="65641400" w14:textId="51E4B977" w:rsidR="00A46027" w:rsidRDefault="00E4317E" w:rsidP="00092B49">
      <w:pPr>
        <w:spacing w:after="0" w:line="360" w:lineRule="auto"/>
        <w:rPr>
          <w:rFonts w:ascii="Calibri" w:hAnsi="Calibri" w:cs="Calibri"/>
          <w:sz w:val="20"/>
          <w:szCs w:val="20"/>
          <w:lang w:val="fr-FR"/>
        </w:rPr>
      </w:pPr>
      <w:r w:rsidRPr="00092B49">
        <w:rPr>
          <w:rFonts w:ascii="Calibri" w:hAnsi="Calibri" w:cs="Calibri"/>
          <w:sz w:val="20"/>
          <w:szCs w:val="20"/>
          <w:lang w:val="fr-FR"/>
        </w:rPr>
        <w:t>« </w:t>
      </w:r>
      <w:r w:rsidR="00BC4866" w:rsidRPr="00092B49">
        <w:rPr>
          <w:rFonts w:ascii="Calibri" w:hAnsi="Calibri" w:cs="Calibri"/>
          <w:sz w:val="20"/>
          <w:szCs w:val="20"/>
          <w:lang w:val="fr-FR"/>
        </w:rPr>
        <w:t>Nous sommes très fiers de notre partenariat avec NewMotion</w:t>
      </w:r>
      <w:r w:rsidRPr="00092B49">
        <w:rPr>
          <w:rFonts w:ascii="Calibri" w:hAnsi="Calibri" w:cs="Calibri"/>
          <w:sz w:val="20"/>
          <w:szCs w:val="20"/>
          <w:lang w:val="fr-FR"/>
        </w:rPr>
        <w:t> »</w:t>
      </w:r>
      <w:r w:rsidR="00A46027" w:rsidRPr="00092B49">
        <w:rPr>
          <w:rFonts w:ascii="Calibri" w:hAnsi="Calibri" w:cs="Calibri"/>
          <w:sz w:val="20"/>
          <w:szCs w:val="20"/>
          <w:lang w:val="fr-FR"/>
        </w:rPr>
        <w:t xml:space="preserve">, </w:t>
      </w:r>
      <w:r w:rsidR="00BC4866" w:rsidRPr="00092B49">
        <w:rPr>
          <w:rFonts w:ascii="Calibri" w:hAnsi="Calibri" w:cs="Calibri"/>
          <w:sz w:val="20"/>
          <w:szCs w:val="20"/>
          <w:lang w:val="fr-FR"/>
        </w:rPr>
        <w:t xml:space="preserve">se réjouit </w:t>
      </w:r>
      <w:r w:rsidR="00A46027" w:rsidRPr="00092B49">
        <w:rPr>
          <w:rFonts w:ascii="Calibri" w:hAnsi="Calibri" w:cs="Calibri"/>
          <w:sz w:val="20"/>
          <w:szCs w:val="20"/>
          <w:lang w:val="fr-FR"/>
        </w:rPr>
        <w:t xml:space="preserve">Christopher Schäckermann, </w:t>
      </w:r>
      <w:r w:rsidRPr="00092B49">
        <w:rPr>
          <w:rFonts w:ascii="Calibri" w:hAnsi="Calibri" w:cs="Calibri"/>
          <w:sz w:val="20"/>
          <w:szCs w:val="20"/>
          <w:lang w:val="fr-FR"/>
        </w:rPr>
        <w:t>directeur de l’e-mobilité chez</w:t>
      </w:r>
      <w:r w:rsidR="00A46027" w:rsidRPr="00092B49">
        <w:rPr>
          <w:rFonts w:ascii="Calibri" w:hAnsi="Calibri" w:cs="Calibri"/>
          <w:sz w:val="20"/>
          <w:szCs w:val="20"/>
          <w:lang w:val="fr-FR"/>
        </w:rPr>
        <w:t xml:space="preserve"> DKV Mobility </w:t>
      </w:r>
      <w:r w:rsidRPr="00092B49">
        <w:rPr>
          <w:rFonts w:ascii="Calibri" w:hAnsi="Calibri" w:cs="Calibri"/>
          <w:sz w:val="20"/>
          <w:szCs w:val="20"/>
          <w:lang w:val="fr-FR"/>
        </w:rPr>
        <w:t>et</w:t>
      </w:r>
      <w:r w:rsidR="00A46027" w:rsidRPr="00092B49">
        <w:rPr>
          <w:rFonts w:ascii="Calibri" w:hAnsi="Calibri" w:cs="Calibri"/>
          <w:sz w:val="20"/>
          <w:szCs w:val="20"/>
          <w:lang w:val="fr-FR"/>
        </w:rPr>
        <w:t xml:space="preserve"> </w:t>
      </w:r>
      <w:r w:rsidRPr="00092B49">
        <w:rPr>
          <w:rFonts w:ascii="Calibri" w:hAnsi="Calibri" w:cs="Calibri"/>
          <w:sz w:val="20"/>
          <w:szCs w:val="20"/>
          <w:lang w:val="fr-FR"/>
        </w:rPr>
        <w:t>directeur général de</w:t>
      </w:r>
      <w:r w:rsidR="00A46027" w:rsidRPr="00092B49">
        <w:rPr>
          <w:rFonts w:ascii="Calibri" w:hAnsi="Calibri" w:cs="Calibri"/>
          <w:sz w:val="20"/>
          <w:szCs w:val="20"/>
          <w:lang w:val="fr-FR"/>
        </w:rPr>
        <w:t xml:space="preserve"> Charge4Europe. </w:t>
      </w:r>
      <w:r w:rsidR="0095549C" w:rsidRPr="00092B49">
        <w:rPr>
          <w:rFonts w:ascii="Calibri" w:hAnsi="Calibri" w:cs="Calibri"/>
          <w:sz w:val="20"/>
          <w:szCs w:val="20"/>
          <w:lang w:val="fr-FR"/>
        </w:rPr>
        <w:t>« </w:t>
      </w:r>
      <w:r w:rsidRPr="00092B49">
        <w:rPr>
          <w:rFonts w:ascii="Calibri" w:hAnsi="Calibri" w:cs="Calibri"/>
          <w:sz w:val="20"/>
          <w:szCs w:val="20"/>
          <w:lang w:val="fr-FR"/>
        </w:rPr>
        <w:t xml:space="preserve">Avec ce partenariat, nous faisons un nouveau grand pas </w:t>
      </w:r>
      <w:r w:rsidR="003E75BF" w:rsidRPr="00092B49">
        <w:rPr>
          <w:rFonts w:ascii="Calibri" w:hAnsi="Calibri" w:cs="Calibri"/>
          <w:sz w:val="20"/>
          <w:szCs w:val="20"/>
          <w:lang w:val="fr-FR"/>
        </w:rPr>
        <w:t>en ne promouvant pas que la mobilité verte, mais en proposant également  à nos clients un réseau d’approvisionnement encore plus confortable et complet pour leurs flottes de véhicules électriques</w:t>
      </w:r>
      <w:r w:rsidR="0095549C" w:rsidRPr="00092B49">
        <w:rPr>
          <w:rFonts w:ascii="Calibri" w:hAnsi="Calibri" w:cs="Calibri"/>
          <w:sz w:val="20"/>
          <w:szCs w:val="20"/>
          <w:lang w:val="fr-FR"/>
        </w:rPr>
        <w:t> »</w:t>
      </w:r>
      <w:r w:rsidR="003E75BF" w:rsidRPr="00092B49">
        <w:rPr>
          <w:rFonts w:ascii="Calibri" w:hAnsi="Calibri" w:cs="Calibri"/>
          <w:sz w:val="20"/>
          <w:szCs w:val="20"/>
          <w:lang w:val="fr-FR"/>
        </w:rPr>
        <w:t>.</w:t>
      </w:r>
    </w:p>
    <w:p w14:paraId="4EABDD2D" w14:textId="77777777" w:rsidR="00092B49" w:rsidRPr="00092B49" w:rsidRDefault="00092B49" w:rsidP="00092B49">
      <w:pPr>
        <w:spacing w:after="0" w:line="360" w:lineRule="auto"/>
        <w:rPr>
          <w:rFonts w:ascii="Calibri" w:hAnsi="Calibri" w:cs="Calibri"/>
          <w:sz w:val="20"/>
          <w:szCs w:val="20"/>
          <w:lang w:val="fr-FR"/>
        </w:rPr>
      </w:pPr>
    </w:p>
    <w:p w14:paraId="4B603717" w14:textId="77777777" w:rsidR="00A46027" w:rsidRPr="00092B49" w:rsidRDefault="0095549C" w:rsidP="00092B49">
      <w:pPr>
        <w:spacing w:after="0" w:line="360" w:lineRule="auto"/>
        <w:rPr>
          <w:rFonts w:ascii="Calibri" w:hAnsi="Calibri" w:cs="Calibri"/>
          <w:sz w:val="20"/>
          <w:szCs w:val="20"/>
          <w:lang w:val="fr-FR"/>
        </w:rPr>
      </w:pPr>
      <w:r w:rsidRPr="00092B49">
        <w:rPr>
          <w:rFonts w:ascii="Calibri" w:hAnsi="Calibri" w:cs="Calibri"/>
          <w:sz w:val="20"/>
          <w:szCs w:val="20"/>
          <w:lang w:val="fr-FR"/>
        </w:rPr>
        <w:t>Ces deux dernières années, Charge4Europe est devenu un prestataire</w:t>
      </w:r>
      <w:r w:rsidR="007D0732" w:rsidRPr="00092B49">
        <w:rPr>
          <w:rFonts w:ascii="Calibri" w:hAnsi="Calibri" w:cs="Calibri"/>
          <w:sz w:val="20"/>
          <w:szCs w:val="20"/>
          <w:lang w:val="fr-FR"/>
        </w:rPr>
        <w:t xml:space="preserve"> important</w:t>
      </w:r>
      <w:r w:rsidRPr="00092B49">
        <w:rPr>
          <w:rFonts w:ascii="Calibri" w:hAnsi="Calibri" w:cs="Calibri"/>
          <w:sz w:val="20"/>
          <w:szCs w:val="20"/>
          <w:lang w:val="fr-FR"/>
        </w:rPr>
        <w:t xml:space="preserve"> dans le domaine de l’approvisionnement </w:t>
      </w:r>
      <w:r w:rsidR="00BF08C6" w:rsidRPr="00092B49">
        <w:rPr>
          <w:rFonts w:ascii="Calibri" w:hAnsi="Calibri" w:cs="Calibri"/>
          <w:sz w:val="20"/>
          <w:szCs w:val="20"/>
          <w:lang w:val="fr-FR"/>
        </w:rPr>
        <w:t>en route indépendamment de toute marque</w:t>
      </w:r>
      <w:r w:rsidR="007D0732" w:rsidRPr="00092B49">
        <w:rPr>
          <w:rFonts w:ascii="Calibri" w:hAnsi="Calibri" w:cs="Calibri"/>
          <w:sz w:val="20"/>
          <w:szCs w:val="20"/>
          <w:lang w:val="fr-FR"/>
        </w:rPr>
        <w:t xml:space="preserve"> de</w:t>
      </w:r>
      <w:r w:rsidR="00BF08C6" w:rsidRPr="00092B49">
        <w:rPr>
          <w:rFonts w:ascii="Calibri" w:hAnsi="Calibri" w:cs="Calibri"/>
          <w:sz w:val="20"/>
          <w:szCs w:val="20"/>
          <w:lang w:val="fr-FR"/>
        </w:rPr>
        <w:t xml:space="preserve"> véhicules électriques et </w:t>
      </w:r>
      <w:r w:rsidR="00A06E85" w:rsidRPr="00092B49">
        <w:rPr>
          <w:rFonts w:ascii="Calibri" w:hAnsi="Calibri" w:cs="Calibri"/>
          <w:sz w:val="20"/>
          <w:szCs w:val="20"/>
          <w:lang w:val="fr-FR"/>
        </w:rPr>
        <w:t xml:space="preserve">offre </w:t>
      </w:r>
      <w:r w:rsidR="00BF08C6" w:rsidRPr="00092B49">
        <w:rPr>
          <w:rFonts w:ascii="Calibri" w:hAnsi="Calibri" w:cs="Calibri"/>
          <w:sz w:val="20"/>
          <w:szCs w:val="20"/>
          <w:lang w:val="fr-FR"/>
        </w:rPr>
        <w:t>accès aux bornes de recharge publiques</w:t>
      </w:r>
      <w:r w:rsidR="00A46027" w:rsidRPr="00092B49">
        <w:rPr>
          <w:rFonts w:ascii="Calibri" w:hAnsi="Calibri" w:cs="Calibri"/>
          <w:sz w:val="20"/>
          <w:szCs w:val="20"/>
          <w:lang w:val="fr-FR"/>
        </w:rPr>
        <w:t xml:space="preserve">. </w:t>
      </w:r>
      <w:r w:rsidR="00BF08C6" w:rsidRPr="00092B49">
        <w:rPr>
          <w:rFonts w:ascii="Calibri" w:hAnsi="Calibri" w:cs="Calibri"/>
          <w:sz w:val="20"/>
          <w:szCs w:val="20"/>
          <w:lang w:val="fr-FR"/>
        </w:rPr>
        <w:t xml:space="preserve">Avec cet élargissement, le réseau accessible aux clients de DKV compte désormais plus de 185 </w:t>
      </w:r>
      <w:r w:rsidR="00A46027" w:rsidRPr="00092B49">
        <w:rPr>
          <w:rFonts w:ascii="Calibri" w:hAnsi="Calibri" w:cs="Calibri"/>
          <w:sz w:val="20"/>
          <w:szCs w:val="20"/>
          <w:lang w:val="fr-FR"/>
        </w:rPr>
        <w:t xml:space="preserve">000 </w:t>
      </w:r>
      <w:r w:rsidR="00B64240" w:rsidRPr="00092B49">
        <w:rPr>
          <w:rFonts w:ascii="Calibri" w:hAnsi="Calibri" w:cs="Calibri"/>
          <w:sz w:val="20"/>
          <w:szCs w:val="20"/>
          <w:lang w:val="fr-FR"/>
        </w:rPr>
        <w:t xml:space="preserve">bornes </w:t>
      </w:r>
      <w:r w:rsidR="00BF08C6" w:rsidRPr="00092B49">
        <w:rPr>
          <w:rFonts w:ascii="Calibri" w:hAnsi="Calibri" w:cs="Calibri"/>
          <w:sz w:val="20"/>
          <w:szCs w:val="20"/>
          <w:lang w:val="fr-FR"/>
        </w:rPr>
        <w:t>dans</w:t>
      </w:r>
      <w:r w:rsidR="00A46027" w:rsidRPr="00092B49">
        <w:rPr>
          <w:rFonts w:ascii="Calibri" w:hAnsi="Calibri" w:cs="Calibri"/>
          <w:sz w:val="20"/>
          <w:szCs w:val="20"/>
          <w:lang w:val="fr-FR"/>
        </w:rPr>
        <w:t xml:space="preserve"> 32 </w:t>
      </w:r>
      <w:r w:rsidR="00BF08C6" w:rsidRPr="00092B49">
        <w:rPr>
          <w:rFonts w:ascii="Calibri" w:hAnsi="Calibri" w:cs="Calibri"/>
          <w:sz w:val="20"/>
          <w:szCs w:val="20"/>
          <w:lang w:val="fr-FR"/>
        </w:rPr>
        <w:t>pays</w:t>
      </w:r>
      <w:r w:rsidR="00A46027" w:rsidRPr="00092B49">
        <w:rPr>
          <w:rFonts w:ascii="Calibri" w:hAnsi="Calibri" w:cs="Calibri"/>
          <w:sz w:val="20"/>
          <w:szCs w:val="20"/>
          <w:lang w:val="fr-FR"/>
        </w:rPr>
        <w:t>.</w:t>
      </w:r>
    </w:p>
    <w:p w14:paraId="118971E9" w14:textId="77777777" w:rsidR="00092B49" w:rsidRPr="005203CF" w:rsidRDefault="00092B49" w:rsidP="00092B49">
      <w:pPr>
        <w:spacing w:after="0" w:line="360" w:lineRule="auto"/>
        <w:rPr>
          <w:sz w:val="20"/>
          <w:szCs w:val="20"/>
          <w:lang w:val="en-US"/>
        </w:rPr>
      </w:pPr>
    </w:p>
    <w:p w14:paraId="49864548" w14:textId="5FBC9A1C" w:rsidR="00092B49" w:rsidRDefault="00092B49" w:rsidP="00092B49">
      <w:pPr>
        <w:spacing w:after="0" w:line="360" w:lineRule="auto"/>
        <w:rPr>
          <w:sz w:val="20"/>
          <w:szCs w:val="20"/>
          <w:lang w:val="en-US"/>
        </w:rPr>
      </w:pPr>
    </w:p>
    <w:p w14:paraId="617113BD" w14:textId="77777777" w:rsidR="005203CF" w:rsidRDefault="005203CF" w:rsidP="00092B49">
      <w:pPr>
        <w:spacing w:after="0" w:line="360" w:lineRule="auto"/>
        <w:rPr>
          <w:rFonts w:ascii="Calibri" w:hAnsi="Calibri" w:cs="Calibri"/>
          <w:b/>
          <w:bCs/>
          <w:sz w:val="20"/>
          <w:szCs w:val="20"/>
          <w:lang w:val="fr-FR"/>
        </w:rPr>
      </w:pPr>
    </w:p>
    <w:p w14:paraId="5685A571" w14:textId="77777777" w:rsidR="00092B49" w:rsidRDefault="00092B49" w:rsidP="00092B49">
      <w:pPr>
        <w:spacing w:after="0" w:line="360" w:lineRule="auto"/>
        <w:rPr>
          <w:rFonts w:ascii="Calibri" w:hAnsi="Calibri" w:cs="Calibri"/>
          <w:b/>
          <w:bCs/>
          <w:sz w:val="20"/>
          <w:szCs w:val="20"/>
          <w:lang w:val="fr-FR"/>
        </w:rPr>
      </w:pPr>
    </w:p>
    <w:p w14:paraId="195E443D" w14:textId="77777777" w:rsidR="00092B49" w:rsidRDefault="00092B49" w:rsidP="00092B49">
      <w:pPr>
        <w:spacing w:after="0" w:line="360" w:lineRule="auto"/>
        <w:rPr>
          <w:rFonts w:ascii="Calibri" w:hAnsi="Calibri" w:cs="Calibri"/>
          <w:b/>
          <w:bCs/>
          <w:sz w:val="20"/>
          <w:szCs w:val="20"/>
          <w:lang w:val="fr-FR"/>
        </w:rPr>
      </w:pPr>
    </w:p>
    <w:p w14:paraId="7174A405" w14:textId="77777777" w:rsidR="00092B49" w:rsidRDefault="00092B49" w:rsidP="00092B49">
      <w:pPr>
        <w:spacing w:after="0" w:line="360" w:lineRule="auto"/>
        <w:rPr>
          <w:rFonts w:ascii="Calibri" w:hAnsi="Calibri" w:cs="Calibri"/>
          <w:b/>
          <w:bCs/>
          <w:sz w:val="20"/>
          <w:szCs w:val="20"/>
          <w:lang w:val="fr-FR"/>
        </w:rPr>
      </w:pPr>
    </w:p>
    <w:p w14:paraId="045AF66A" w14:textId="77777777" w:rsidR="00092B49" w:rsidRDefault="00092B49" w:rsidP="00092B49">
      <w:pPr>
        <w:spacing w:after="0" w:line="360" w:lineRule="auto"/>
        <w:rPr>
          <w:rFonts w:ascii="Calibri" w:hAnsi="Calibri" w:cs="Calibri"/>
          <w:b/>
          <w:bCs/>
          <w:sz w:val="20"/>
          <w:szCs w:val="20"/>
          <w:lang w:val="fr-FR"/>
        </w:rPr>
      </w:pPr>
    </w:p>
    <w:p w14:paraId="52599E16" w14:textId="77777777" w:rsidR="00092B49" w:rsidRDefault="00092B49" w:rsidP="00092B49">
      <w:pPr>
        <w:spacing w:after="0" w:line="360" w:lineRule="auto"/>
        <w:rPr>
          <w:rFonts w:ascii="Calibri" w:hAnsi="Calibri" w:cs="Calibri"/>
          <w:b/>
          <w:bCs/>
          <w:sz w:val="20"/>
          <w:szCs w:val="20"/>
          <w:lang w:val="fr-FR"/>
        </w:rPr>
      </w:pPr>
    </w:p>
    <w:p w14:paraId="094EDEC5" w14:textId="77777777" w:rsidR="00092B49" w:rsidRDefault="00092B49" w:rsidP="00092B49">
      <w:pPr>
        <w:spacing w:after="0" w:line="360" w:lineRule="auto"/>
        <w:rPr>
          <w:rFonts w:ascii="Calibri" w:hAnsi="Calibri" w:cs="Calibri"/>
          <w:b/>
          <w:bCs/>
          <w:sz w:val="20"/>
          <w:szCs w:val="20"/>
          <w:lang w:val="fr-FR"/>
        </w:rPr>
      </w:pPr>
    </w:p>
    <w:p w14:paraId="6A14CA80" w14:textId="77777777" w:rsidR="00092B49" w:rsidRDefault="00092B49" w:rsidP="00092B49">
      <w:pPr>
        <w:spacing w:after="0" w:line="360" w:lineRule="auto"/>
        <w:rPr>
          <w:rFonts w:ascii="Calibri" w:hAnsi="Calibri" w:cs="Calibri"/>
          <w:b/>
          <w:bCs/>
          <w:sz w:val="20"/>
          <w:szCs w:val="20"/>
          <w:lang w:val="fr-FR"/>
        </w:rPr>
      </w:pPr>
    </w:p>
    <w:p w14:paraId="3BFAF131" w14:textId="77777777" w:rsidR="00092B49" w:rsidRDefault="00092B49" w:rsidP="00092B49">
      <w:pPr>
        <w:spacing w:after="0" w:line="360" w:lineRule="auto"/>
        <w:rPr>
          <w:rFonts w:ascii="Calibri" w:hAnsi="Calibri" w:cs="Calibri"/>
          <w:b/>
          <w:bCs/>
          <w:sz w:val="20"/>
          <w:szCs w:val="20"/>
          <w:lang w:val="fr-FR"/>
        </w:rPr>
      </w:pPr>
    </w:p>
    <w:p w14:paraId="644BDB10" w14:textId="427055C4" w:rsidR="00092B49" w:rsidRPr="00092B49" w:rsidRDefault="00092B49" w:rsidP="00092B49">
      <w:pPr>
        <w:spacing w:after="0" w:line="360" w:lineRule="auto"/>
        <w:rPr>
          <w:rFonts w:ascii="Calibri" w:hAnsi="Calibri" w:cs="Calibri"/>
          <w:b/>
          <w:bCs/>
          <w:sz w:val="20"/>
          <w:szCs w:val="20"/>
          <w:lang w:val="fr-FR"/>
        </w:rPr>
      </w:pPr>
      <w:r w:rsidRPr="00092B49">
        <w:rPr>
          <w:rFonts w:ascii="Calibri" w:hAnsi="Calibri" w:cs="Calibri"/>
          <w:b/>
          <w:bCs/>
          <w:sz w:val="20"/>
          <w:szCs w:val="20"/>
          <w:lang w:val="fr-FR"/>
        </w:rPr>
        <w:t>Légende photo :</w:t>
      </w:r>
    </w:p>
    <w:p w14:paraId="06DE30B4" w14:textId="156F926B" w:rsidR="0057596E" w:rsidRPr="00092B49" w:rsidRDefault="00092B49" w:rsidP="00092B49">
      <w:pPr>
        <w:pStyle w:val="Plattetekst"/>
        <w:spacing w:line="360" w:lineRule="auto"/>
        <w:rPr>
          <w:rFonts w:ascii="Calibri" w:hAnsi="Calibri" w:cs="Calibri"/>
          <w:lang w:val="fr-FR"/>
        </w:rPr>
      </w:pPr>
      <w:r>
        <w:rPr>
          <w:rFonts w:ascii="Calibri" w:hAnsi="Calibri" w:cs="Calibri"/>
          <w:noProof/>
          <w:lang w:val="fr-FR"/>
        </w:rPr>
        <w:drawing>
          <wp:inline distT="0" distB="0" distL="0" distR="0" wp14:anchorId="7450C526" wp14:editId="37155962">
            <wp:extent cx="4813300" cy="3180458"/>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13300" cy="3180458"/>
                    </a:xfrm>
                    <a:prstGeom prst="rect">
                      <a:avLst/>
                    </a:prstGeom>
                  </pic:spPr>
                </pic:pic>
              </a:graphicData>
            </a:graphic>
          </wp:inline>
        </w:drawing>
      </w:r>
    </w:p>
    <w:p w14:paraId="18E3EBB7" w14:textId="77777777" w:rsidR="00092B49" w:rsidRDefault="00092B49" w:rsidP="00092B49">
      <w:pPr>
        <w:spacing w:after="0" w:line="360" w:lineRule="auto"/>
        <w:rPr>
          <w:rFonts w:ascii="Calibri" w:hAnsi="Calibri" w:cs="Calibri"/>
          <w:i/>
          <w:iCs/>
          <w:sz w:val="20"/>
          <w:szCs w:val="20"/>
          <w:lang w:val="fr-FR"/>
        </w:rPr>
      </w:pPr>
      <w:r w:rsidRPr="00092B49">
        <w:rPr>
          <w:rFonts w:ascii="Calibri" w:hAnsi="Calibri" w:cs="Calibri"/>
          <w:i/>
          <w:iCs/>
          <w:sz w:val="20"/>
          <w:szCs w:val="20"/>
          <w:lang w:val="fr-FR"/>
        </w:rPr>
        <w:t xml:space="preserve">Charge4Europe, la coentreprise liant DKV et innogy eMobility Solutions, en partenariat avec NewMotion. </w:t>
      </w:r>
    </w:p>
    <w:p w14:paraId="6A971F10" w14:textId="2503ABD6" w:rsidR="00092B49" w:rsidRDefault="00092B49" w:rsidP="00092B49">
      <w:pPr>
        <w:spacing w:after="0" w:line="360" w:lineRule="auto"/>
        <w:rPr>
          <w:rFonts w:ascii="Calibri" w:hAnsi="Calibri" w:cs="Calibri"/>
          <w:i/>
          <w:iCs/>
          <w:sz w:val="20"/>
          <w:szCs w:val="20"/>
          <w:lang w:val="fr-FR"/>
        </w:rPr>
      </w:pPr>
      <w:r w:rsidRPr="00092B49">
        <w:rPr>
          <w:rFonts w:ascii="Calibri" w:hAnsi="Calibri" w:cs="Calibri"/>
          <w:i/>
          <w:iCs/>
          <w:sz w:val="20"/>
          <w:szCs w:val="20"/>
          <w:lang w:val="fr-FR"/>
        </w:rPr>
        <w:t>(Photo : DKV)</w:t>
      </w:r>
    </w:p>
    <w:p w14:paraId="06DE994C" w14:textId="428F9802" w:rsidR="00092B49" w:rsidRDefault="00092B49" w:rsidP="00092B49">
      <w:pPr>
        <w:pStyle w:val="Plattetekst"/>
        <w:spacing w:line="360" w:lineRule="auto"/>
        <w:ind w:right="301"/>
        <w:jc w:val="both"/>
        <w:rPr>
          <w:rFonts w:ascii="Calibri" w:hAnsi="Calibri" w:cs="Calibri"/>
          <w:w w:val="105"/>
          <w:lang w:val="fr-FR"/>
        </w:rPr>
      </w:pPr>
    </w:p>
    <w:p w14:paraId="19C74D7C" w14:textId="77777777" w:rsidR="00092B49" w:rsidRDefault="00092B49" w:rsidP="00092B49">
      <w:pPr>
        <w:pStyle w:val="Plattetekst"/>
        <w:spacing w:line="360" w:lineRule="auto"/>
        <w:ind w:right="301"/>
        <w:jc w:val="both"/>
        <w:rPr>
          <w:rFonts w:ascii="Calibri" w:hAnsi="Calibri" w:cs="Calibri"/>
          <w:b/>
          <w:bCs/>
          <w:w w:val="105"/>
          <w:lang w:val="fr-FR"/>
        </w:rPr>
      </w:pPr>
    </w:p>
    <w:p w14:paraId="05B20E8B" w14:textId="512801EC" w:rsidR="0057596E" w:rsidRPr="00092B49" w:rsidRDefault="0057596E" w:rsidP="00092B49">
      <w:pPr>
        <w:pStyle w:val="Plattetekst"/>
        <w:spacing w:line="360" w:lineRule="auto"/>
        <w:ind w:right="301"/>
        <w:jc w:val="both"/>
        <w:rPr>
          <w:rFonts w:ascii="Calibri" w:hAnsi="Calibri" w:cs="Calibri"/>
          <w:b/>
          <w:bCs/>
          <w:w w:val="105"/>
          <w:lang w:val="fr-FR"/>
        </w:rPr>
      </w:pPr>
      <w:r w:rsidRPr="00092B49">
        <w:rPr>
          <w:rFonts w:ascii="Calibri" w:hAnsi="Calibri" w:cs="Calibri"/>
          <w:b/>
          <w:bCs/>
          <w:w w:val="105"/>
          <w:lang w:val="fr-FR"/>
        </w:rPr>
        <w:t>DKV Euro Service</w:t>
      </w:r>
    </w:p>
    <w:p w14:paraId="1AE48EFD" w14:textId="5469BFE6" w:rsidR="0057596E" w:rsidRPr="00092B49" w:rsidRDefault="0057596E" w:rsidP="00092B49">
      <w:pPr>
        <w:pStyle w:val="Plattetekst"/>
        <w:spacing w:line="360" w:lineRule="auto"/>
        <w:ind w:right="301"/>
        <w:jc w:val="both"/>
        <w:rPr>
          <w:rFonts w:ascii="Calibri" w:hAnsi="Calibri" w:cs="Calibri"/>
          <w:lang w:val="fr-FR"/>
        </w:rPr>
      </w:pPr>
      <w:r w:rsidRPr="00092B49">
        <w:rPr>
          <w:rFonts w:ascii="Calibri" w:hAnsi="Calibri" w:cs="Calibri"/>
          <w:lang w:val="fr-FR"/>
        </w:rPr>
        <w:t>Depuis plus de 85 ans, DKV Euro Service est l’un des principaux prestataires de services de mobilité du secteur des transports routiers et de la logistique. De la prise en charge sans argent liquide à plus de 240 000 points d’acceptation toutes marques confondues au règlement du péage en passant par la récupération de la TVA, DKV propose à ses clients une gamme de services complète leur permettant d’optimiser les coûts et de gérer efficacement leur flotte sur les routes européennes. DKV Euro Service fait partie du groupe DKV MOBILITY qui emploie plus de 1200 personnes. En 2020, ce groupe, représenté dans 45 pays, a réalisé un chiffre d’affaires de 9,3 milliards d’euros. A l’heure actuelle, plus de 5,1 millions de cartes et unités de bord DKV sont utilisées chez plus de 250 000 partenaires contractuels. En 2020, la carte DKV a été élue meilleure carte de carburant et de services pour la seizième fois consécutive.</w:t>
      </w:r>
    </w:p>
    <w:p w14:paraId="780714FC" w14:textId="77777777" w:rsidR="0057596E" w:rsidRDefault="0057596E" w:rsidP="00092B49">
      <w:pPr>
        <w:spacing w:after="0" w:line="360" w:lineRule="auto"/>
        <w:rPr>
          <w:rFonts w:ascii="Calibri" w:hAnsi="Calibri" w:cs="Calibri"/>
          <w:sz w:val="20"/>
          <w:szCs w:val="20"/>
          <w:lang w:val="fr-FR"/>
        </w:rPr>
      </w:pPr>
    </w:p>
    <w:p w14:paraId="69FE9590" w14:textId="77777777" w:rsidR="00092B49" w:rsidRDefault="00092B49" w:rsidP="00092B49">
      <w:pPr>
        <w:spacing w:after="0" w:line="360" w:lineRule="auto"/>
        <w:rPr>
          <w:rFonts w:ascii="Calibri" w:hAnsi="Calibri" w:cs="Calibri"/>
          <w:sz w:val="20"/>
          <w:szCs w:val="20"/>
          <w:lang w:val="fr-FR"/>
        </w:rPr>
      </w:pPr>
    </w:p>
    <w:p w14:paraId="66BC9F8F" w14:textId="77777777" w:rsidR="00092B49" w:rsidRPr="007E102F" w:rsidRDefault="00092B49" w:rsidP="00092B49">
      <w:pPr>
        <w:spacing w:after="0" w:line="360" w:lineRule="auto"/>
        <w:rPr>
          <w:rFonts w:ascii="Calibri" w:hAnsi="Calibri" w:cs="Calibri"/>
          <w:b/>
          <w:bCs/>
          <w:sz w:val="20"/>
          <w:szCs w:val="20"/>
          <w:lang w:val="fr-FR"/>
        </w:rPr>
      </w:pPr>
      <w:r w:rsidRPr="007E102F">
        <w:rPr>
          <w:rFonts w:ascii="Calibri" w:hAnsi="Calibri" w:cs="Calibri"/>
          <w:b/>
          <w:bCs/>
          <w:sz w:val="20"/>
          <w:szCs w:val="20"/>
          <w:lang w:val="fr-FR"/>
        </w:rPr>
        <w:t>Contacts pour la presse</w:t>
      </w:r>
    </w:p>
    <w:p w14:paraId="79E58820" w14:textId="2E8509F2" w:rsidR="007D0124" w:rsidRPr="00092B49" w:rsidRDefault="00092B49" w:rsidP="00092B49">
      <w:pPr>
        <w:spacing w:after="0" w:line="360" w:lineRule="auto"/>
        <w:rPr>
          <w:rFonts w:ascii="Calibri" w:hAnsi="Calibri" w:cs="Calibri"/>
          <w:sz w:val="20"/>
          <w:szCs w:val="20"/>
          <w:lang w:val="de-DE"/>
        </w:rPr>
      </w:pPr>
      <w:r w:rsidRPr="007E102F">
        <w:rPr>
          <w:rFonts w:ascii="Calibri" w:hAnsi="Calibri" w:cs="Calibri"/>
          <w:sz w:val="20"/>
          <w:szCs w:val="20"/>
          <w:lang w:val="fr-FR"/>
        </w:rPr>
        <w:t xml:space="preserve">Chez DKV : Greta Lammerse, tél. : +31 252345665, e-mail : </w:t>
      </w:r>
      <w:hyperlink r:id="rId6">
        <w:r w:rsidRPr="007E102F">
          <w:rPr>
            <w:rStyle w:val="Hyperlink"/>
            <w:rFonts w:ascii="Calibri" w:hAnsi="Calibri" w:cs="Calibri"/>
            <w:lang w:val="fr-FR"/>
          </w:rPr>
          <w:t>Greta.lammerse@dkv-euroservice.com</w:t>
        </w:r>
      </w:hyperlink>
      <w:r w:rsidRPr="007E102F">
        <w:rPr>
          <w:rFonts w:ascii="Calibri" w:hAnsi="Calibri" w:cs="Calibri"/>
          <w:sz w:val="20"/>
          <w:szCs w:val="20"/>
          <w:lang w:val="fr-FR"/>
        </w:rPr>
        <w:t xml:space="preserve"> </w:t>
      </w:r>
      <w:r w:rsidRPr="007E102F">
        <w:rPr>
          <w:rFonts w:ascii="Calibri" w:hAnsi="Calibri" w:cs="Calibri"/>
          <w:sz w:val="20"/>
          <w:szCs w:val="20"/>
          <w:lang w:val="fr-FR"/>
        </w:rPr>
        <w:br/>
        <w:t xml:space="preserve">Agence de presse : Square Egg Communications, Sandra Van Hauwaert, </w:t>
      </w:r>
      <w:hyperlink r:id="rId7" w:history="1">
        <w:r w:rsidRPr="007E102F">
          <w:rPr>
            <w:rStyle w:val="Hyperlink"/>
            <w:rFonts w:ascii="Calibri" w:hAnsi="Calibri" w:cs="Calibri"/>
            <w:lang w:val="fr-FR"/>
          </w:rPr>
          <w:t>sandra@square-egg.be</w:t>
        </w:r>
      </w:hyperlink>
      <w:r w:rsidRPr="007E102F">
        <w:rPr>
          <w:rFonts w:ascii="Calibri" w:hAnsi="Calibri" w:cs="Calibri"/>
          <w:sz w:val="20"/>
          <w:szCs w:val="20"/>
          <w:lang w:val="fr-FR"/>
        </w:rPr>
        <w:t>, 0497 251816</w:t>
      </w:r>
      <w:r>
        <w:rPr>
          <w:rFonts w:ascii="Calibri" w:hAnsi="Calibri" w:cs="Calibri"/>
          <w:sz w:val="20"/>
          <w:szCs w:val="20"/>
          <w:lang w:val="fr-FR"/>
        </w:rPr>
        <w:t>.</w:t>
      </w:r>
      <w:r w:rsidRPr="00092B49">
        <w:rPr>
          <w:rFonts w:ascii="Calibri" w:hAnsi="Calibri" w:cs="Calibri"/>
          <w:sz w:val="20"/>
          <w:szCs w:val="20"/>
          <w:lang w:val="de-DE"/>
        </w:rPr>
        <w:t xml:space="preserve"> </w:t>
      </w:r>
    </w:p>
    <w:sectPr w:rsidR="007D0124" w:rsidRPr="00092B49" w:rsidSect="006233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027"/>
    <w:rsid w:val="00092B49"/>
    <w:rsid w:val="002877DA"/>
    <w:rsid w:val="003955A9"/>
    <w:rsid w:val="003E0AC9"/>
    <w:rsid w:val="003E75BF"/>
    <w:rsid w:val="00456951"/>
    <w:rsid w:val="00463659"/>
    <w:rsid w:val="005203CF"/>
    <w:rsid w:val="0054548D"/>
    <w:rsid w:val="0057596E"/>
    <w:rsid w:val="00616B6E"/>
    <w:rsid w:val="00623345"/>
    <w:rsid w:val="00647895"/>
    <w:rsid w:val="00775799"/>
    <w:rsid w:val="007D0124"/>
    <w:rsid w:val="007D0732"/>
    <w:rsid w:val="00885085"/>
    <w:rsid w:val="0095549C"/>
    <w:rsid w:val="009767F6"/>
    <w:rsid w:val="009F71C2"/>
    <w:rsid w:val="00A06E85"/>
    <w:rsid w:val="00A46027"/>
    <w:rsid w:val="00AF59C8"/>
    <w:rsid w:val="00B31C73"/>
    <w:rsid w:val="00B64240"/>
    <w:rsid w:val="00BC4866"/>
    <w:rsid w:val="00BF08C6"/>
    <w:rsid w:val="00E11E8E"/>
    <w:rsid w:val="00E22221"/>
    <w:rsid w:val="00E4317E"/>
    <w:rsid w:val="00E85899"/>
    <w:rsid w:val="00E85A2F"/>
    <w:rsid w:val="00EA1E57"/>
    <w:rsid w:val="00EB65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1AAA2"/>
  <w15:docId w15:val="{E41ED42B-D9C7-48A3-BD1E-3B2EF12A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2334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7596E"/>
    <w:rPr>
      <w:color w:val="0000FF"/>
      <w:u w:val="single"/>
    </w:rPr>
  </w:style>
  <w:style w:type="paragraph" w:styleId="Plattetekst">
    <w:name w:val="Body Text"/>
    <w:basedOn w:val="Standaard"/>
    <w:link w:val="PlattetekstChar"/>
    <w:uiPriority w:val="1"/>
    <w:unhideWhenUsed/>
    <w:qFormat/>
    <w:rsid w:val="0057596E"/>
    <w:pPr>
      <w:widowControl w:val="0"/>
      <w:autoSpaceDE w:val="0"/>
      <w:autoSpaceDN w:val="0"/>
      <w:spacing w:after="0" w:line="240" w:lineRule="auto"/>
    </w:pPr>
    <w:rPr>
      <w:rFonts w:ascii="Gill Sans MT" w:eastAsia="Gill Sans MT" w:hAnsi="Gill Sans MT" w:cs="Gill Sans MT"/>
      <w:sz w:val="20"/>
      <w:szCs w:val="20"/>
      <w:lang w:val="de-DE"/>
    </w:rPr>
  </w:style>
  <w:style w:type="character" w:customStyle="1" w:styleId="PlattetekstChar">
    <w:name w:val="Platte tekst Char"/>
    <w:basedOn w:val="Standaardalinea-lettertype"/>
    <w:link w:val="Plattetekst"/>
    <w:uiPriority w:val="1"/>
    <w:rsid w:val="0057596E"/>
    <w:rPr>
      <w:rFonts w:ascii="Gill Sans MT" w:eastAsia="Gill Sans MT" w:hAnsi="Gill Sans MT" w:cs="Gill Sans MT"/>
      <w:sz w:val="20"/>
      <w:szCs w:val="20"/>
      <w:lang w:val="de-DE"/>
    </w:rPr>
  </w:style>
  <w:style w:type="paragraph" w:customStyle="1" w:styleId="TableParagraph">
    <w:name w:val="Table Paragraph"/>
    <w:basedOn w:val="Standaard"/>
    <w:uiPriority w:val="1"/>
    <w:qFormat/>
    <w:rsid w:val="0057596E"/>
    <w:pPr>
      <w:widowControl w:val="0"/>
      <w:autoSpaceDE w:val="0"/>
      <w:autoSpaceDN w:val="0"/>
      <w:spacing w:before="3" w:after="0" w:line="240" w:lineRule="auto"/>
      <w:ind w:left="204"/>
    </w:pPr>
    <w:rPr>
      <w:rFonts w:ascii="Gill Sans MT" w:eastAsia="Gill Sans MT" w:hAnsi="Gill Sans MT" w:cs="Gill Sans MT"/>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114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ndra@square-egg.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eta.lammerse@dkv-euroservice.com"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527</Words>
  <Characters>2899</Characters>
  <Application>Microsoft Office Word</Application>
  <DocSecurity>0</DocSecurity>
  <Lines>24</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De Haas</dc:creator>
  <cp:keywords/>
  <dc:description/>
  <cp:lastModifiedBy>Sandra Van Hauwaert</cp:lastModifiedBy>
  <cp:revision>4</cp:revision>
  <cp:lastPrinted>2021-06-17T06:26:00Z</cp:lastPrinted>
  <dcterms:created xsi:type="dcterms:W3CDTF">2021-06-17T12:32:00Z</dcterms:created>
  <dcterms:modified xsi:type="dcterms:W3CDTF">2021-06-18T09:50:00Z</dcterms:modified>
</cp:coreProperties>
</file>